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77A8" w14:textId="77777777" w:rsidR="001A291F" w:rsidRDefault="001A291F" w:rsidP="001A291F">
      <w:pPr>
        <w:spacing w:after="0" w:line="240" w:lineRule="auto"/>
        <w:jc w:val="both"/>
        <w:rPr>
          <w:iCs/>
          <w:sz w:val="24"/>
          <w:szCs w:val="24"/>
        </w:rPr>
      </w:pPr>
    </w:p>
    <w:p w14:paraId="65A25A54" w14:textId="77777777" w:rsidR="001A291F" w:rsidRDefault="001A291F" w:rsidP="001A291F">
      <w:pPr>
        <w:spacing w:after="0" w:line="240" w:lineRule="auto"/>
        <w:jc w:val="center"/>
        <w:rPr>
          <w:b/>
          <w:bCs/>
          <w:iCs/>
          <w:sz w:val="32"/>
          <w:szCs w:val="32"/>
          <w:u w:val="single"/>
        </w:rPr>
      </w:pPr>
      <w:r w:rsidRPr="001A291F">
        <w:rPr>
          <w:b/>
          <w:bCs/>
          <w:iCs/>
          <w:sz w:val="32"/>
          <w:szCs w:val="32"/>
          <w:u w:val="single"/>
        </w:rPr>
        <w:t>OBSERVACIONES A INFORME TÉCNICO PRELIMINAR</w:t>
      </w:r>
    </w:p>
    <w:p w14:paraId="4148B030" w14:textId="1B00686F" w:rsidR="001A291F" w:rsidRPr="001A291F" w:rsidRDefault="001A291F" w:rsidP="001A291F">
      <w:pPr>
        <w:spacing w:after="0" w:line="240" w:lineRule="auto"/>
        <w:jc w:val="center"/>
        <w:rPr>
          <w:b/>
          <w:bCs/>
          <w:iCs/>
          <w:sz w:val="32"/>
          <w:szCs w:val="32"/>
          <w:u w:val="single"/>
        </w:rPr>
      </w:pPr>
      <w:r w:rsidRPr="001A291F">
        <w:rPr>
          <w:b/>
          <w:bCs/>
          <w:iCs/>
          <w:sz w:val="32"/>
          <w:szCs w:val="32"/>
          <w:u w:val="single"/>
        </w:rPr>
        <w:t>PRECIO DE NUDO PROMEDIO JULIO 2021</w:t>
      </w:r>
    </w:p>
    <w:p w14:paraId="252C39AD" w14:textId="77777777" w:rsidR="001A291F" w:rsidRDefault="001A291F" w:rsidP="001A291F">
      <w:pPr>
        <w:spacing w:after="0" w:line="240" w:lineRule="auto"/>
        <w:jc w:val="both"/>
        <w:rPr>
          <w:iCs/>
          <w:sz w:val="24"/>
          <w:szCs w:val="24"/>
        </w:rPr>
      </w:pPr>
    </w:p>
    <w:p w14:paraId="142A3ABC" w14:textId="77777777" w:rsidR="001A291F" w:rsidRDefault="001A291F" w:rsidP="001A291F">
      <w:pPr>
        <w:spacing w:after="0" w:line="240" w:lineRule="auto"/>
        <w:jc w:val="both"/>
        <w:rPr>
          <w:iCs/>
          <w:sz w:val="24"/>
          <w:szCs w:val="24"/>
        </w:rPr>
      </w:pPr>
    </w:p>
    <w:p w14:paraId="698D9BFE" w14:textId="77777777" w:rsidR="001A291F" w:rsidRDefault="001A291F" w:rsidP="001A291F">
      <w:pPr>
        <w:spacing w:after="0" w:line="240" w:lineRule="auto"/>
        <w:jc w:val="both"/>
        <w:rPr>
          <w:iCs/>
          <w:sz w:val="24"/>
          <w:szCs w:val="24"/>
        </w:rPr>
      </w:pPr>
    </w:p>
    <w:p w14:paraId="56621F30" w14:textId="4CB5FEF7" w:rsidR="001A291F" w:rsidRDefault="001A291F" w:rsidP="001A291F">
      <w:pPr>
        <w:spacing w:after="0" w:line="240" w:lineRule="auto"/>
        <w:jc w:val="both"/>
        <w:rPr>
          <w:iCs/>
          <w:sz w:val="24"/>
          <w:szCs w:val="24"/>
        </w:rPr>
      </w:pPr>
      <w:r>
        <w:rPr>
          <w:iCs/>
          <w:sz w:val="24"/>
          <w:szCs w:val="24"/>
        </w:rPr>
        <w:t>E</w:t>
      </w:r>
      <w:r w:rsidRPr="001A291F">
        <w:rPr>
          <w:iCs/>
          <w:sz w:val="24"/>
          <w:szCs w:val="24"/>
        </w:rPr>
        <w:t>n nombre de la Federación Nacional de Cooperativas Eléctricas Ltda. (FENACOPEL) y de las Cooperativas Eléctricas que la integran</w:t>
      </w:r>
      <w:r>
        <w:rPr>
          <w:iCs/>
          <w:sz w:val="24"/>
          <w:szCs w:val="24"/>
        </w:rPr>
        <w:t xml:space="preserve">, </w:t>
      </w:r>
      <w:r>
        <w:rPr>
          <w:iCs/>
          <w:sz w:val="24"/>
          <w:szCs w:val="24"/>
        </w:rPr>
        <w:t xml:space="preserve">a </w:t>
      </w:r>
      <w:proofErr w:type="gramStart"/>
      <w:r>
        <w:rPr>
          <w:iCs/>
          <w:sz w:val="24"/>
          <w:szCs w:val="24"/>
        </w:rPr>
        <w:t>continuación</w:t>
      </w:r>
      <w:proofErr w:type="gramEnd"/>
      <w:r>
        <w:rPr>
          <w:iCs/>
          <w:sz w:val="24"/>
          <w:szCs w:val="24"/>
        </w:rPr>
        <w:t xml:space="preserve"> presentamos nuestras </w:t>
      </w:r>
      <w:r>
        <w:rPr>
          <w:iCs/>
          <w:sz w:val="24"/>
          <w:szCs w:val="24"/>
        </w:rPr>
        <w:t>observaciones al Informe Técnico Preliminar</w:t>
      </w:r>
      <w:r>
        <w:rPr>
          <w:iCs/>
          <w:sz w:val="24"/>
          <w:szCs w:val="24"/>
        </w:rPr>
        <w:t xml:space="preserve"> del</w:t>
      </w:r>
      <w:r>
        <w:rPr>
          <w:iCs/>
          <w:sz w:val="24"/>
          <w:szCs w:val="24"/>
        </w:rPr>
        <w:t xml:space="preserve"> Precio de Nudo Promedio </w:t>
      </w:r>
      <w:r>
        <w:rPr>
          <w:iCs/>
          <w:sz w:val="24"/>
          <w:szCs w:val="24"/>
        </w:rPr>
        <w:t>J</w:t>
      </w:r>
      <w:r>
        <w:rPr>
          <w:iCs/>
          <w:sz w:val="24"/>
          <w:szCs w:val="24"/>
        </w:rPr>
        <w:t>ulio 2021</w:t>
      </w:r>
      <w:r>
        <w:rPr>
          <w:iCs/>
          <w:sz w:val="24"/>
          <w:szCs w:val="24"/>
        </w:rPr>
        <w:t xml:space="preserve"> comunicado a través de</w:t>
      </w:r>
      <w:r>
        <w:t>l Oficio CNE ORD. N°278, de fecha 20 de abril de 2021</w:t>
      </w:r>
      <w:r>
        <w:rPr>
          <w:iCs/>
          <w:sz w:val="24"/>
          <w:szCs w:val="24"/>
        </w:rPr>
        <w:t>:</w:t>
      </w:r>
    </w:p>
    <w:p w14:paraId="0D53656F" w14:textId="77777777" w:rsidR="001A291F" w:rsidRDefault="001A291F" w:rsidP="001A291F">
      <w:pPr>
        <w:spacing w:after="0" w:line="240" w:lineRule="auto"/>
        <w:jc w:val="both"/>
        <w:rPr>
          <w:iCs/>
          <w:sz w:val="24"/>
          <w:szCs w:val="24"/>
        </w:rPr>
      </w:pPr>
    </w:p>
    <w:p w14:paraId="53670381" w14:textId="039D3DC0" w:rsidR="001A291F" w:rsidRDefault="001A291F" w:rsidP="001A291F">
      <w:pPr>
        <w:pStyle w:val="Prrafodelista"/>
        <w:numPr>
          <w:ilvl w:val="0"/>
          <w:numId w:val="2"/>
        </w:numPr>
        <w:spacing w:after="0" w:line="240" w:lineRule="auto"/>
        <w:ind w:left="360"/>
        <w:jc w:val="both"/>
        <w:rPr>
          <w:iCs/>
          <w:sz w:val="24"/>
          <w:szCs w:val="24"/>
        </w:rPr>
      </w:pPr>
      <w:r>
        <w:rPr>
          <w:iCs/>
          <w:sz w:val="24"/>
          <w:szCs w:val="24"/>
        </w:rPr>
        <w:t xml:space="preserve">En el desarrollo del </w:t>
      </w:r>
      <w:r>
        <w:rPr>
          <w:iCs/>
          <w:sz w:val="24"/>
          <w:szCs w:val="24"/>
        </w:rPr>
        <w:t xml:space="preserve">proceso de Fijación del </w:t>
      </w:r>
      <w:r>
        <w:rPr>
          <w:iCs/>
          <w:sz w:val="24"/>
          <w:szCs w:val="24"/>
        </w:rPr>
        <w:t>P</w:t>
      </w:r>
      <w:r>
        <w:rPr>
          <w:iCs/>
          <w:sz w:val="24"/>
          <w:szCs w:val="24"/>
        </w:rPr>
        <w:t xml:space="preserve">recio de </w:t>
      </w:r>
      <w:r>
        <w:rPr>
          <w:iCs/>
          <w:sz w:val="24"/>
          <w:szCs w:val="24"/>
        </w:rPr>
        <w:t>N</w:t>
      </w:r>
      <w:r>
        <w:rPr>
          <w:iCs/>
          <w:sz w:val="24"/>
          <w:szCs w:val="24"/>
        </w:rPr>
        <w:t xml:space="preserve">udo </w:t>
      </w:r>
      <w:r>
        <w:rPr>
          <w:iCs/>
          <w:sz w:val="24"/>
          <w:szCs w:val="24"/>
        </w:rPr>
        <w:t>P</w:t>
      </w:r>
      <w:r>
        <w:rPr>
          <w:iCs/>
          <w:sz w:val="24"/>
          <w:szCs w:val="24"/>
        </w:rPr>
        <w:t>romedio</w:t>
      </w:r>
      <w:r>
        <w:rPr>
          <w:iCs/>
          <w:sz w:val="24"/>
          <w:szCs w:val="24"/>
        </w:rPr>
        <w:t xml:space="preserve"> </w:t>
      </w:r>
      <w:proofErr w:type="gramStart"/>
      <w:r>
        <w:rPr>
          <w:iCs/>
          <w:sz w:val="24"/>
          <w:szCs w:val="24"/>
        </w:rPr>
        <w:t>E</w:t>
      </w:r>
      <w:r>
        <w:rPr>
          <w:iCs/>
          <w:sz w:val="24"/>
          <w:szCs w:val="24"/>
        </w:rPr>
        <w:t>nero</w:t>
      </w:r>
      <w:proofErr w:type="gramEnd"/>
      <w:r>
        <w:rPr>
          <w:iCs/>
          <w:sz w:val="24"/>
          <w:szCs w:val="24"/>
        </w:rPr>
        <w:t xml:space="preserve"> 2020 se cometió un error en el cálculo </w:t>
      </w:r>
      <w:r>
        <w:rPr>
          <w:iCs/>
          <w:sz w:val="24"/>
          <w:szCs w:val="24"/>
        </w:rPr>
        <w:t>d</w:t>
      </w:r>
      <w:r>
        <w:rPr>
          <w:iCs/>
          <w:sz w:val="24"/>
          <w:szCs w:val="24"/>
        </w:rPr>
        <w:t xml:space="preserve">el Balance de </w:t>
      </w:r>
      <w:r>
        <w:rPr>
          <w:iCs/>
          <w:sz w:val="24"/>
          <w:szCs w:val="24"/>
        </w:rPr>
        <w:t>la Cooperativa Eléctrica SOCOEPA</w:t>
      </w:r>
      <w:r>
        <w:rPr>
          <w:iCs/>
          <w:sz w:val="24"/>
          <w:szCs w:val="24"/>
        </w:rPr>
        <w:t>, increment</w:t>
      </w:r>
      <w:r>
        <w:rPr>
          <w:iCs/>
          <w:sz w:val="24"/>
          <w:szCs w:val="24"/>
        </w:rPr>
        <w:t>á</w:t>
      </w:r>
      <w:r>
        <w:rPr>
          <w:iCs/>
          <w:sz w:val="24"/>
          <w:szCs w:val="24"/>
        </w:rPr>
        <w:t>ndo</w:t>
      </w:r>
      <w:r>
        <w:rPr>
          <w:iCs/>
          <w:sz w:val="24"/>
          <w:szCs w:val="24"/>
        </w:rPr>
        <w:t>se</w:t>
      </w:r>
      <w:r>
        <w:rPr>
          <w:iCs/>
          <w:sz w:val="24"/>
          <w:szCs w:val="24"/>
        </w:rPr>
        <w:t xml:space="preserve"> de manera considerable el déficit de </w:t>
      </w:r>
      <w:r>
        <w:rPr>
          <w:iCs/>
          <w:sz w:val="24"/>
          <w:szCs w:val="24"/>
        </w:rPr>
        <w:t>é</w:t>
      </w:r>
      <w:r>
        <w:rPr>
          <w:iCs/>
          <w:sz w:val="24"/>
          <w:szCs w:val="24"/>
        </w:rPr>
        <w:t xml:space="preserve">sta. </w:t>
      </w:r>
      <w:r>
        <w:rPr>
          <w:iCs/>
          <w:sz w:val="24"/>
          <w:szCs w:val="24"/>
        </w:rPr>
        <w:t>Una vez analizada la información publicada del señalado Precio de Nudo</w:t>
      </w:r>
      <w:r>
        <w:rPr>
          <w:iCs/>
          <w:sz w:val="24"/>
          <w:szCs w:val="24"/>
        </w:rPr>
        <w:t xml:space="preserve">, </w:t>
      </w:r>
      <w:r>
        <w:rPr>
          <w:iCs/>
          <w:sz w:val="24"/>
          <w:szCs w:val="24"/>
        </w:rPr>
        <w:t>s</w:t>
      </w:r>
      <w:r w:rsidRPr="00E76D0C">
        <w:rPr>
          <w:iCs/>
          <w:sz w:val="24"/>
          <w:szCs w:val="24"/>
        </w:rPr>
        <w:t xml:space="preserve">e puede apreciar </w:t>
      </w:r>
      <w:r>
        <w:rPr>
          <w:iCs/>
          <w:sz w:val="24"/>
          <w:szCs w:val="24"/>
        </w:rPr>
        <w:t xml:space="preserve">que </w:t>
      </w:r>
      <w:r w:rsidRPr="00E76D0C">
        <w:rPr>
          <w:iCs/>
          <w:sz w:val="24"/>
          <w:szCs w:val="24"/>
        </w:rPr>
        <w:t xml:space="preserve">en el archivo </w:t>
      </w:r>
      <w:r>
        <w:rPr>
          <w:iCs/>
          <w:sz w:val="24"/>
          <w:szCs w:val="24"/>
        </w:rPr>
        <w:t>“</w:t>
      </w:r>
      <w:r w:rsidRPr="00E76D0C">
        <w:rPr>
          <w:iCs/>
          <w:sz w:val="24"/>
          <w:szCs w:val="24"/>
        </w:rPr>
        <w:t>EfactDx_1708_CNE_SOCOEPA</w:t>
      </w:r>
      <w:r>
        <w:rPr>
          <w:iCs/>
          <w:sz w:val="24"/>
          <w:szCs w:val="24"/>
        </w:rPr>
        <w:t xml:space="preserve">.xls” se consideran de forma correcta los valores físicos de la SE Los Lagos en la hoja “contratos”, sin embargo, en la hoja “resumen” se consideró la </w:t>
      </w:r>
      <w:r w:rsidRPr="00E76D0C">
        <w:rPr>
          <w:iCs/>
          <w:sz w:val="24"/>
          <w:szCs w:val="24"/>
        </w:rPr>
        <w:t>potencia facturada asociada a la SE Los lagos</w:t>
      </w:r>
      <w:r>
        <w:rPr>
          <w:iCs/>
          <w:sz w:val="24"/>
          <w:szCs w:val="24"/>
        </w:rPr>
        <w:t xml:space="preserve"> como</w:t>
      </w:r>
      <w:r w:rsidRPr="00E76D0C">
        <w:rPr>
          <w:iCs/>
          <w:sz w:val="24"/>
          <w:szCs w:val="24"/>
        </w:rPr>
        <w:t xml:space="preserve"> la energía retirada de </w:t>
      </w:r>
      <w:r>
        <w:rPr>
          <w:iCs/>
          <w:sz w:val="24"/>
          <w:szCs w:val="24"/>
        </w:rPr>
        <w:t>P</w:t>
      </w:r>
      <w:r w:rsidRPr="00E76D0C">
        <w:rPr>
          <w:iCs/>
          <w:sz w:val="24"/>
          <w:szCs w:val="24"/>
        </w:rPr>
        <w:t>aillaco</w:t>
      </w:r>
      <w:r>
        <w:rPr>
          <w:iCs/>
          <w:sz w:val="24"/>
          <w:szCs w:val="24"/>
        </w:rPr>
        <w:t>, generando una sobreestimación del déficit de más de 7 mil millones de pesos.</w:t>
      </w:r>
    </w:p>
    <w:p w14:paraId="31FE3DD6" w14:textId="77777777" w:rsidR="001A291F" w:rsidRPr="00E058F1" w:rsidRDefault="001A291F" w:rsidP="001A291F">
      <w:pPr>
        <w:spacing w:after="0" w:line="240" w:lineRule="auto"/>
        <w:jc w:val="both"/>
        <w:rPr>
          <w:iCs/>
          <w:sz w:val="24"/>
          <w:szCs w:val="24"/>
        </w:rPr>
      </w:pPr>
    </w:p>
    <w:p w14:paraId="019709A5" w14:textId="4D67CD6E" w:rsidR="001A291F" w:rsidRDefault="001A291F" w:rsidP="001A291F">
      <w:pPr>
        <w:pStyle w:val="Prrafodelista"/>
        <w:numPr>
          <w:ilvl w:val="0"/>
          <w:numId w:val="2"/>
        </w:numPr>
        <w:spacing w:after="0" w:line="240" w:lineRule="auto"/>
        <w:ind w:left="360"/>
        <w:jc w:val="both"/>
        <w:rPr>
          <w:iCs/>
          <w:sz w:val="24"/>
          <w:szCs w:val="24"/>
        </w:rPr>
      </w:pPr>
      <w:r>
        <w:rPr>
          <w:iCs/>
          <w:sz w:val="24"/>
          <w:szCs w:val="24"/>
        </w:rPr>
        <w:t xml:space="preserve">El literal d) del Artículo 17° de la </w:t>
      </w:r>
      <w:proofErr w:type="gramStart"/>
      <w:r>
        <w:rPr>
          <w:iCs/>
          <w:sz w:val="24"/>
          <w:szCs w:val="24"/>
        </w:rPr>
        <w:t xml:space="preserve">RE </w:t>
      </w:r>
      <w:proofErr w:type="spellStart"/>
      <w:r>
        <w:rPr>
          <w:iCs/>
          <w:sz w:val="24"/>
          <w:szCs w:val="24"/>
        </w:rPr>
        <w:t>N</w:t>
      </w:r>
      <w:proofErr w:type="gramEnd"/>
      <w:r>
        <w:rPr>
          <w:iCs/>
          <w:sz w:val="24"/>
          <w:szCs w:val="24"/>
        </w:rPr>
        <w:t>°</w:t>
      </w:r>
      <w:proofErr w:type="spellEnd"/>
      <w:r>
        <w:rPr>
          <w:iCs/>
          <w:sz w:val="24"/>
          <w:szCs w:val="24"/>
        </w:rPr>
        <w:t xml:space="preserve"> 72/2020 de la CNE</w:t>
      </w:r>
      <w:r w:rsidR="00462236">
        <w:rPr>
          <w:iCs/>
          <w:sz w:val="24"/>
          <w:szCs w:val="24"/>
        </w:rPr>
        <w:t>,</w:t>
      </w:r>
      <w:r>
        <w:rPr>
          <w:iCs/>
          <w:sz w:val="24"/>
          <w:szCs w:val="24"/>
        </w:rPr>
        <w:t xml:space="preserve"> hace referencia a la inclusión en el Balance de las Distribuidoras del Déficit del Balance del periodo anterior. En este sentido, en el citado informe se considera una indexación por IPC de este ítem, la cual no se había visto en informes</w:t>
      </w:r>
      <w:r w:rsidR="00462236" w:rsidRPr="00462236">
        <w:rPr>
          <w:iCs/>
          <w:sz w:val="24"/>
          <w:szCs w:val="24"/>
        </w:rPr>
        <w:t xml:space="preserve"> </w:t>
      </w:r>
      <w:r w:rsidR="00462236">
        <w:rPr>
          <w:iCs/>
          <w:sz w:val="24"/>
          <w:szCs w:val="24"/>
        </w:rPr>
        <w:t>previos</w:t>
      </w:r>
      <w:r>
        <w:rPr>
          <w:iCs/>
          <w:sz w:val="24"/>
          <w:szCs w:val="24"/>
        </w:rPr>
        <w:t xml:space="preserve">. Considerando lo anterior, se sugiere mantener el esquema utilizado en versiones anteriores de no realizar una indexación por IPC, guardando consistencia regulatoria entre </w:t>
      </w:r>
      <w:r w:rsidR="00462236">
        <w:rPr>
          <w:iCs/>
          <w:sz w:val="24"/>
          <w:szCs w:val="24"/>
        </w:rPr>
        <w:t xml:space="preserve">los </w:t>
      </w:r>
      <w:r>
        <w:rPr>
          <w:iCs/>
          <w:sz w:val="24"/>
          <w:szCs w:val="24"/>
        </w:rPr>
        <w:t>periodos</w:t>
      </w:r>
      <w:r w:rsidR="00462236">
        <w:rPr>
          <w:iCs/>
          <w:sz w:val="24"/>
          <w:szCs w:val="24"/>
        </w:rPr>
        <w:t xml:space="preserve"> de fijación de precios</w:t>
      </w:r>
      <w:r>
        <w:rPr>
          <w:iCs/>
          <w:sz w:val="24"/>
          <w:szCs w:val="24"/>
        </w:rPr>
        <w:t>.</w:t>
      </w:r>
    </w:p>
    <w:p w14:paraId="1A59BCAF" w14:textId="77777777" w:rsidR="001A291F" w:rsidRPr="00E058F1" w:rsidRDefault="001A291F" w:rsidP="001A291F">
      <w:pPr>
        <w:spacing w:after="0" w:line="240" w:lineRule="auto"/>
        <w:jc w:val="both"/>
        <w:rPr>
          <w:iCs/>
          <w:sz w:val="24"/>
          <w:szCs w:val="24"/>
        </w:rPr>
      </w:pPr>
    </w:p>
    <w:p w14:paraId="7FA852D3" w14:textId="2CCB75AE" w:rsidR="001A291F" w:rsidRPr="009830AB" w:rsidRDefault="001A291F" w:rsidP="001A291F">
      <w:pPr>
        <w:pStyle w:val="Prrafodelista"/>
        <w:numPr>
          <w:ilvl w:val="0"/>
          <w:numId w:val="2"/>
        </w:numPr>
        <w:spacing w:after="0" w:line="240" w:lineRule="auto"/>
        <w:ind w:left="360"/>
        <w:jc w:val="both"/>
        <w:rPr>
          <w:iCs/>
          <w:sz w:val="24"/>
          <w:szCs w:val="24"/>
        </w:rPr>
      </w:pPr>
      <w:r>
        <w:rPr>
          <w:iCs/>
          <w:sz w:val="24"/>
          <w:szCs w:val="24"/>
        </w:rPr>
        <w:t xml:space="preserve">El literal e) del Artículo 17° de la </w:t>
      </w:r>
      <w:proofErr w:type="gramStart"/>
      <w:r>
        <w:rPr>
          <w:iCs/>
          <w:sz w:val="24"/>
          <w:szCs w:val="24"/>
        </w:rPr>
        <w:t xml:space="preserve">RE </w:t>
      </w:r>
      <w:proofErr w:type="spellStart"/>
      <w:r>
        <w:rPr>
          <w:iCs/>
          <w:sz w:val="24"/>
          <w:szCs w:val="24"/>
        </w:rPr>
        <w:t>N</w:t>
      </w:r>
      <w:proofErr w:type="gramEnd"/>
      <w:r>
        <w:rPr>
          <w:iCs/>
          <w:sz w:val="24"/>
          <w:szCs w:val="24"/>
        </w:rPr>
        <w:t>°</w:t>
      </w:r>
      <w:proofErr w:type="spellEnd"/>
      <w:r>
        <w:rPr>
          <w:iCs/>
          <w:sz w:val="24"/>
          <w:szCs w:val="24"/>
        </w:rPr>
        <w:t xml:space="preserve"> 72/2020 de la CNE</w:t>
      </w:r>
      <w:r w:rsidR="00462236">
        <w:rPr>
          <w:iCs/>
          <w:sz w:val="24"/>
          <w:szCs w:val="24"/>
        </w:rPr>
        <w:t>,</w:t>
      </w:r>
      <w:r>
        <w:rPr>
          <w:iCs/>
          <w:sz w:val="24"/>
          <w:szCs w:val="24"/>
        </w:rPr>
        <w:t xml:space="preserve"> hace referencia a la inclusión en el Balance de las Distribuidoras de la ejecución de las instrucciones de pagos mandatadas por </w:t>
      </w:r>
      <w:r w:rsidR="00462236">
        <w:rPr>
          <w:iCs/>
          <w:sz w:val="24"/>
          <w:szCs w:val="24"/>
        </w:rPr>
        <w:t xml:space="preserve">el </w:t>
      </w:r>
      <w:r>
        <w:rPr>
          <w:iCs/>
          <w:sz w:val="24"/>
          <w:szCs w:val="24"/>
        </w:rPr>
        <w:t>Balance del periodo anterior. En este sentido, en el citado informe se consideraron indexaciones por IPC de los cuadros de pagos publicados a partir de la fecha teórica de publicación y no con respecto a la fecha efectiva de publicación. Considerando lo anterior, se sugiere indexar los montos por IPC a partir de la fecha de publicación de los cuadros de pago por parte del Coordinador.</w:t>
      </w:r>
    </w:p>
    <w:p w14:paraId="1961274D" w14:textId="099D6FCA" w:rsidR="00761C45" w:rsidRPr="001A291F" w:rsidRDefault="00761C45" w:rsidP="001A291F">
      <w:pPr>
        <w:jc w:val="both"/>
      </w:pPr>
    </w:p>
    <w:sectPr w:rsidR="00761C45" w:rsidRPr="001A291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3D1B0" w14:textId="77777777" w:rsidR="00BC7CCA" w:rsidRDefault="00BC7CCA" w:rsidP="00A32E73">
      <w:pPr>
        <w:spacing w:after="0" w:line="240" w:lineRule="auto"/>
      </w:pPr>
      <w:r>
        <w:separator/>
      </w:r>
    </w:p>
  </w:endnote>
  <w:endnote w:type="continuationSeparator" w:id="0">
    <w:p w14:paraId="2097E0E5" w14:textId="77777777" w:rsidR="00BC7CCA" w:rsidRDefault="00BC7CCA" w:rsidP="00A32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B052" w14:textId="2FDC7AFC" w:rsidR="004B4E3C" w:rsidRDefault="004B4E3C" w:rsidP="004B4E3C">
    <w:pPr>
      <w:pStyle w:val="Piedepgina"/>
      <w:tabs>
        <w:tab w:val="left" w:pos="408"/>
      </w:tabs>
      <w:jc w:val="center"/>
    </w:pPr>
    <w:r w:rsidRPr="004B4E3C">
      <w:rPr>
        <w:noProof/>
      </w:rPr>
      <w:drawing>
        <wp:inline distT="0" distB="0" distL="0" distR="0" wp14:anchorId="3866E2CC" wp14:editId="61A21ED7">
          <wp:extent cx="5607170" cy="51752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4466" r="4816"/>
                  <a:stretch/>
                </pic:blipFill>
                <pic:spPr bwMode="auto">
                  <a:xfrm>
                    <a:off x="0" y="0"/>
                    <a:ext cx="5707776" cy="526809"/>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1AD32" w14:textId="77777777" w:rsidR="00BC7CCA" w:rsidRDefault="00BC7CCA" w:rsidP="00A32E73">
      <w:pPr>
        <w:spacing w:after="0" w:line="240" w:lineRule="auto"/>
      </w:pPr>
      <w:r>
        <w:separator/>
      </w:r>
    </w:p>
  </w:footnote>
  <w:footnote w:type="continuationSeparator" w:id="0">
    <w:p w14:paraId="3672DDDE" w14:textId="77777777" w:rsidR="00BC7CCA" w:rsidRDefault="00BC7CCA" w:rsidP="00A32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DE9FD" w14:textId="4B6347C0" w:rsidR="00A32E73" w:rsidRDefault="00A32E73">
    <w:pPr>
      <w:pStyle w:val="Encabezado"/>
    </w:pPr>
    <w:r>
      <w:rPr>
        <w:noProof/>
        <w:lang w:val="en-US"/>
      </w:rPr>
      <w:drawing>
        <wp:anchor distT="0" distB="0" distL="114300" distR="114300" simplePos="0" relativeHeight="251661312" behindDoc="0" locked="0" layoutInCell="1" allowOverlap="1" wp14:anchorId="1EF8742F" wp14:editId="691B5C3B">
          <wp:simplePos x="0" y="0"/>
          <wp:positionH relativeFrom="column">
            <wp:posOffset>1200150</wp:posOffset>
          </wp:positionH>
          <wp:positionV relativeFrom="paragraph">
            <wp:posOffset>-104140</wp:posOffset>
          </wp:positionV>
          <wp:extent cx="3158490" cy="762000"/>
          <wp:effectExtent l="0" t="0" r="0" b="0"/>
          <wp:wrapNone/>
          <wp:docPr id="1"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58490" cy="762000"/>
                  </a:xfrm>
                  <a:prstGeom prst="rect">
                    <a:avLst/>
                  </a:prstGeom>
                </pic:spPr>
              </pic:pic>
            </a:graphicData>
          </a:graphic>
        </wp:anchor>
      </w:drawing>
    </w:r>
  </w:p>
  <w:p w14:paraId="6DF657E3" w14:textId="77777777" w:rsidR="00A32E73" w:rsidRDefault="00A32E73">
    <w:pPr>
      <w:pStyle w:val="Encabezado"/>
    </w:pPr>
  </w:p>
  <w:p w14:paraId="79BF9958" w14:textId="3DDFBD05" w:rsidR="00A32E73" w:rsidRDefault="00A32E73">
    <w:pPr>
      <w:pStyle w:val="Encabezado"/>
    </w:pPr>
  </w:p>
  <w:p w14:paraId="0554E70E" w14:textId="77777777" w:rsidR="00A32E73" w:rsidRDefault="00A3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1636B"/>
    <w:multiLevelType w:val="hybridMultilevel"/>
    <w:tmpl w:val="7C0427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9350014"/>
    <w:multiLevelType w:val="hybridMultilevel"/>
    <w:tmpl w:val="181C6C2E"/>
    <w:lvl w:ilvl="0" w:tplc="340A0017">
      <w:start w:val="1"/>
      <w:numFmt w:val="lowerLetter"/>
      <w:lvlText w:val="%1)"/>
      <w:lvlJc w:val="left"/>
      <w:pPr>
        <w:ind w:left="720" w:hanging="360"/>
      </w:pPr>
    </w:lvl>
    <w:lvl w:ilvl="1" w:tplc="340A000F">
      <w:start w:val="1"/>
      <w:numFmt w:val="decimal"/>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D41"/>
    <w:rsid w:val="00033EAB"/>
    <w:rsid w:val="000C7AA6"/>
    <w:rsid w:val="000D7825"/>
    <w:rsid w:val="0014778C"/>
    <w:rsid w:val="001733CF"/>
    <w:rsid w:val="001A291F"/>
    <w:rsid w:val="001A36F3"/>
    <w:rsid w:val="001C0094"/>
    <w:rsid w:val="001C2E8F"/>
    <w:rsid w:val="001F7D7D"/>
    <w:rsid w:val="002B23DD"/>
    <w:rsid w:val="002E2240"/>
    <w:rsid w:val="00357C9A"/>
    <w:rsid w:val="003F2531"/>
    <w:rsid w:val="00440CCC"/>
    <w:rsid w:val="00462236"/>
    <w:rsid w:val="00480157"/>
    <w:rsid w:val="00486E9C"/>
    <w:rsid w:val="00492B87"/>
    <w:rsid w:val="004B4E3C"/>
    <w:rsid w:val="004C2208"/>
    <w:rsid w:val="00511FAB"/>
    <w:rsid w:val="00584009"/>
    <w:rsid w:val="005F06A1"/>
    <w:rsid w:val="00661119"/>
    <w:rsid w:val="00661EE6"/>
    <w:rsid w:val="0067242F"/>
    <w:rsid w:val="006F5CF2"/>
    <w:rsid w:val="00710C18"/>
    <w:rsid w:val="00717C1C"/>
    <w:rsid w:val="007268C6"/>
    <w:rsid w:val="00727FE9"/>
    <w:rsid w:val="00761C45"/>
    <w:rsid w:val="0078407F"/>
    <w:rsid w:val="007B3D41"/>
    <w:rsid w:val="008770B1"/>
    <w:rsid w:val="008915FE"/>
    <w:rsid w:val="008C31AE"/>
    <w:rsid w:val="008D58B2"/>
    <w:rsid w:val="00925D9B"/>
    <w:rsid w:val="00946B17"/>
    <w:rsid w:val="00976EC0"/>
    <w:rsid w:val="00984C19"/>
    <w:rsid w:val="009A5AFC"/>
    <w:rsid w:val="009D6963"/>
    <w:rsid w:val="009E0250"/>
    <w:rsid w:val="00A32E73"/>
    <w:rsid w:val="00A35861"/>
    <w:rsid w:val="00A45185"/>
    <w:rsid w:val="00A83A8E"/>
    <w:rsid w:val="00A84A1B"/>
    <w:rsid w:val="00AA2B12"/>
    <w:rsid w:val="00AC0E16"/>
    <w:rsid w:val="00AE07D1"/>
    <w:rsid w:val="00B3190A"/>
    <w:rsid w:val="00B645F3"/>
    <w:rsid w:val="00BA7ADC"/>
    <w:rsid w:val="00BC7CCA"/>
    <w:rsid w:val="00C565CD"/>
    <w:rsid w:val="00CB3534"/>
    <w:rsid w:val="00CF623D"/>
    <w:rsid w:val="00D36885"/>
    <w:rsid w:val="00D47C4B"/>
    <w:rsid w:val="00D67AD5"/>
    <w:rsid w:val="00DA10B3"/>
    <w:rsid w:val="00DA3AB3"/>
    <w:rsid w:val="00E5653C"/>
    <w:rsid w:val="00E91275"/>
    <w:rsid w:val="00E96474"/>
    <w:rsid w:val="00F22131"/>
    <w:rsid w:val="00F752E5"/>
    <w:rsid w:val="00FC5F72"/>
    <w:rsid w:val="00FE1875"/>
    <w:rsid w:val="00FE55FC"/>
    <w:rsid w:val="00FF5333"/>
    <w:rsid w:val="00FF71E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492C9"/>
  <w15:docId w15:val="{59D5FDBF-80FF-4896-82FF-766F6E3F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9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B3D41"/>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Encabezado">
    <w:name w:val="header"/>
    <w:basedOn w:val="Normal"/>
    <w:link w:val="EncabezadoCar"/>
    <w:uiPriority w:val="99"/>
    <w:unhideWhenUsed/>
    <w:rsid w:val="00A32E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2E73"/>
  </w:style>
  <w:style w:type="paragraph" w:styleId="Piedepgina">
    <w:name w:val="footer"/>
    <w:basedOn w:val="Normal"/>
    <w:link w:val="PiedepginaCar"/>
    <w:uiPriority w:val="99"/>
    <w:unhideWhenUsed/>
    <w:rsid w:val="00A32E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2E73"/>
  </w:style>
  <w:style w:type="paragraph" w:styleId="Textodeglobo">
    <w:name w:val="Balloon Text"/>
    <w:basedOn w:val="Normal"/>
    <w:link w:val="TextodegloboCar"/>
    <w:uiPriority w:val="99"/>
    <w:semiHidden/>
    <w:unhideWhenUsed/>
    <w:rsid w:val="00A32E7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2E73"/>
    <w:rPr>
      <w:rFonts w:ascii="Tahoma" w:hAnsi="Tahoma" w:cs="Tahoma"/>
      <w:sz w:val="16"/>
      <w:szCs w:val="16"/>
    </w:rPr>
  </w:style>
  <w:style w:type="paragraph" w:styleId="Prrafodelista">
    <w:name w:val="List Paragraph"/>
    <w:basedOn w:val="Normal"/>
    <w:uiPriority w:val="34"/>
    <w:qFormat/>
    <w:rsid w:val="000D7825"/>
    <w:pPr>
      <w:spacing w:line="252" w:lineRule="auto"/>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0350">
      <w:bodyDiv w:val="1"/>
      <w:marLeft w:val="0"/>
      <w:marRight w:val="0"/>
      <w:marTop w:val="0"/>
      <w:marBottom w:val="0"/>
      <w:divBdr>
        <w:top w:val="none" w:sz="0" w:space="0" w:color="auto"/>
        <w:left w:val="none" w:sz="0" w:space="0" w:color="auto"/>
        <w:bottom w:val="none" w:sz="0" w:space="0" w:color="auto"/>
        <w:right w:val="none" w:sz="0" w:space="0" w:color="auto"/>
      </w:divBdr>
    </w:div>
    <w:div w:id="1478952921">
      <w:bodyDiv w:val="1"/>
      <w:marLeft w:val="0"/>
      <w:marRight w:val="0"/>
      <w:marTop w:val="0"/>
      <w:marBottom w:val="0"/>
      <w:divBdr>
        <w:top w:val="none" w:sz="0" w:space="0" w:color="auto"/>
        <w:left w:val="none" w:sz="0" w:space="0" w:color="auto"/>
        <w:bottom w:val="none" w:sz="0" w:space="0" w:color="auto"/>
        <w:right w:val="none" w:sz="0" w:space="0" w:color="auto"/>
      </w:divBdr>
    </w:div>
    <w:div w:id="176259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1844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Becerra</dc:creator>
  <cp:lastModifiedBy>Patricio Molina</cp:lastModifiedBy>
  <cp:revision>3</cp:revision>
  <cp:lastPrinted>2021-03-25T13:45:00Z</cp:lastPrinted>
  <dcterms:created xsi:type="dcterms:W3CDTF">2021-05-06T03:27:00Z</dcterms:created>
  <dcterms:modified xsi:type="dcterms:W3CDTF">2021-05-06T03:39:00Z</dcterms:modified>
</cp:coreProperties>
</file>