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C2863" w14:textId="77777777" w:rsidR="009637C6" w:rsidRDefault="00950E23" w:rsidP="00950E23">
      <w:pPr>
        <w:jc w:val="center"/>
        <w:rPr>
          <w:u w:val="single"/>
        </w:rPr>
      </w:pPr>
      <w:r w:rsidRPr="00950E23">
        <w:rPr>
          <w:u w:val="single"/>
        </w:rPr>
        <w:t>Observaciones al Informe Técnico Preliminar de Precio Nudo Promedio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2"/>
        <w:gridCol w:w="3331"/>
        <w:gridCol w:w="5244"/>
        <w:gridCol w:w="3689"/>
      </w:tblGrid>
      <w:tr w:rsidR="0020380D" w:rsidRPr="00950E23" w14:paraId="76528AC8" w14:textId="77777777" w:rsidTr="005123A5">
        <w:trPr>
          <w:trHeight w:val="493"/>
          <w:tblHeader/>
        </w:trPr>
        <w:tc>
          <w:tcPr>
            <w:tcW w:w="733" w:type="dxa"/>
            <w:shd w:val="clear" w:color="auto" w:fill="D9E2F3" w:themeFill="accent1" w:themeFillTint="33"/>
            <w:noWrap/>
            <w:hideMark/>
          </w:tcPr>
          <w:p w14:paraId="477632B5" w14:textId="77777777" w:rsidR="00950E23" w:rsidRPr="00950E23" w:rsidRDefault="00950E23" w:rsidP="00950E23">
            <w:pPr>
              <w:jc w:val="both"/>
              <w:rPr>
                <w:b/>
                <w:bCs/>
              </w:rPr>
            </w:pPr>
            <w:proofErr w:type="spellStart"/>
            <w:r w:rsidRPr="00950E23">
              <w:rPr>
                <w:b/>
                <w:bCs/>
              </w:rPr>
              <w:t>N°</w:t>
            </w:r>
            <w:proofErr w:type="spellEnd"/>
          </w:p>
        </w:tc>
        <w:tc>
          <w:tcPr>
            <w:tcW w:w="3318" w:type="dxa"/>
            <w:shd w:val="clear" w:color="auto" w:fill="D9E2F3" w:themeFill="accent1" w:themeFillTint="33"/>
            <w:noWrap/>
            <w:hideMark/>
          </w:tcPr>
          <w:p w14:paraId="1C84344E" w14:textId="77777777" w:rsidR="00950E23" w:rsidRPr="00950E23" w:rsidRDefault="00950E23" w:rsidP="00950E23">
            <w:pPr>
              <w:jc w:val="both"/>
              <w:rPr>
                <w:b/>
                <w:bCs/>
              </w:rPr>
            </w:pPr>
            <w:r w:rsidRPr="00950E23">
              <w:rPr>
                <w:b/>
                <w:bCs/>
              </w:rPr>
              <w:t>Archivo</w:t>
            </w:r>
          </w:p>
        </w:tc>
        <w:tc>
          <w:tcPr>
            <w:tcW w:w="5251" w:type="dxa"/>
            <w:shd w:val="clear" w:color="auto" w:fill="D9E2F3" w:themeFill="accent1" w:themeFillTint="33"/>
            <w:noWrap/>
            <w:hideMark/>
          </w:tcPr>
          <w:p w14:paraId="16D7530E" w14:textId="77777777" w:rsidR="00950E23" w:rsidRPr="00950E23" w:rsidRDefault="00950E23" w:rsidP="00950E23">
            <w:pPr>
              <w:jc w:val="both"/>
              <w:rPr>
                <w:b/>
                <w:bCs/>
              </w:rPr>
            </w:pPr>
            <w:r w:rsidRPr="00950E23">
              <w:rPr>
                <w:b/>
                <w:bCs/>
              </w:rPr>
              <w:t>Observación</w:t>
            </w:r>
          </w:p>
        </w:tc>
        <w:tc>
          <w:tcPr>
            <w:tcW w:w="3694" w:type="dxa"/>
            <w:shd w:val="clear" w:color="auto" w:fill="D9E2F3" w:themeFill="accent1" w:themeFillTint="33"/>
            <w:noWrap/>
            <w:hideMark/>
          </w:tcPr>
          <w:p w14:paraId="5D99F4D5" w14:textId="77777777" w:rsidR="00950E23" w:rsidRPr="00950E23" w:rsidRDefault="00950E23" w:rsidP="00950E23">
            <w:pPr>
              <w:jc w:val="both"/>
              <w:rPr>
                <w:b/>
                <w:bCs/>
              </w:rPr>
            </w:pPr>
            <w:r w:rsidRPr="00950E23">
              <w:rPr>
                <w:b/>
                <w:bCs/>
              </w:rPr>
              <w:t>Propuesta</w:t>
            </w:r>
          </w:p>
        </w:tc>
      </w:tr>
      <w:tr w:rsidR="005123A5" w:rsidRPr="005123A5" w14:paraId="0D9E82B0" w14:textId="77777777" w:rsidTr="005123A5">
        <w:trPr>
          <w:trHeight w:val="1740"/>
        </w:trPr>
        <w:tc>
          <w:tcPr>
            <w:tcW w:w="733" w:type="dxa"/>
            <w:noWrap/>
            <w:hideMark/>
          </w:tcPr>
          <w:p w14:paraId="0C605A46" w14:textId="77777777" w:rsidR="005123A5" w:rsidRPr="005123A5" w:rsidRDefault="005123A5" w:rsidP="005123A5">
            <w:pPr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1</w:t>
            </w:r>
          </w:p>
        </w:tc>
        <w:tc>
          <w:tcPr>
            <w:tcW w:w="3318" w:type="dxa"/>
            <w:hideMark/>
          </w:tcPr>
          <w:p w14:paraId="6773DD2C" w14:textId="77777777" w:rsidR="005123A5" w:rsidRPr="005123A5" w:rsidRDefault="005123A5" w:rsidP="005123A5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042_RecaudacionDetalle_2101_V1 (1)</w:t>
            </w: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br/>
              <w:t xml:space="preserve">Hoja: </w:t>
            </w:r>
            <w:proofErr w:type="spellStart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EfactPNP</w:t>
            </w:r>
            <w:proofErr w:type="spellEnd"/>
          </w:p>
        </w:tc>
        <w:tc>
          <w:tcPr>
            <w:tcW w:w="5251" w:type="dxa"/>
            <w:hideMark/>
          </w:tcPr>
          <w:p w14:paraId="62F8C9D8" w14:textId="05C848EA" w:rsidR="005123A5" w:rsidRPr="005123A5" w:rsidRDefault="005123A5" w:rsidP="005123A5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En los siguientes puntos de retiro: Punitaqui 13.2, Cocharcas 015, </w:t>
            </w:r>
            <w:proofErr w:type="spellStart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Pillanlelbun</w:t>
            </w:r>
            <w:proofErr w:type="spellEnd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015, Padre Hurtado 12, </w:t>
            </w:r>
            <w:proofErr w:type="spellStart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Itahue</w:t>
            </w:r>
            <w:proofErr w:type="spellEnd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13.2</w:t>
            </w: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br/>
              <w:t>El Campesino tiene retiros de potencia negativos, es decir, se están considerando inyecciones de potencia y no retiros</w:t>
            </w:r>
          </w:p>
        </w:tc>
        <w:tc>
          <w:tcPr>
            <w:tcW w:w="3694" w:type="dxa"/>
            <w:hideMark/>
          </w:tcPr>
          <w:p w14:paraId="7D64585A" w14:textId="776FF9BA" w:rsidR="005123A5" w:rsidRPr="005123A5" w:rsidRDefault="005123A5" w:rsidP="005123A5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Corregir la potencia </w:t>
            </w:r>
            <w:proofErr w:type="gramStart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de acuerdo a</w:t>
            </w:r>
            <w:proofErr w:type="gramEnd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las cantidades efectivamente retiradas</w:t>
            </w:r>
          </w:p>
        </w:tc>
      </w:tr>
      <w:tr w:rsidR="005123A5" w:rsidRPr="005123A5" w14:paraId="415EE3F6" w14:textId="77777777" w:rsidTr="005123A5">
        <w:trPr>
          <w:trHeight w:val="1740"/>
        </w:trPr>
        <w:tc>
          <w:tcPr>
            <w:tcW w:w="733" w:type="dxa"/>
            <w:noWrap/>
            <w:hideMark/>
          </w:tcPr>
          <w:p w14:paraId="15085582" w14:textId="77777777" w:rsidR="005123A5" w:rsidRPr="005123A5" w:rsidRDefault="005123A5" w:rsidP="005123A5">
            <w:pPr>
              <w:jc w:val="righ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2</w:t>
            </w:r>
          </w:p>
        </w:tc>
        <w:tc>
          <w:tcPr>
            <w:tcW w:w="3318" w:type="dxa"/>
            <w:hideMark/>
          </w:tcPr>
          <w:p w14:paraId="7BC51F36" w14:textId="77777777" w:rsidR="005123A5" w:rsidRPr="005123A5" w:rsidRDefault="005123A5" w:rsidP="005123A5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042_RecaudacionDetalle_2101_V1 (1)</w:t>
            </w: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br/>
              <w:t xml:space="preserve">Hoja: </w:t>
            </w:r>
            <w:proofErr w:type="spellStart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EfactPNP</w:t>
            </w:r>
            <w:proofErr w:type="spellEnd"/>
          </w:p>
        </w:tc>
        <w:tc>
          <w:tcPr>
            <w:tcW w:w="5251" w:type="dxa"/>
            <w:hideMark/>
          </w:tcPr>
          <w:p w14:paraId="544B434B" w14:textId="77777777" w:rsidR="005123A5" w:rsidRPr="005123A5" w:rsidRDefault="005123A5" w:rsidP="005123A5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En Chirre 23 y Los Tilos Bulnes 12 El Campesino tiene retiros de energía y no de potencia</w:t>
            </w:r>
          </w:p>
        </w:tc>
        <w:tc>
          <w:tcPr>
            <w:tcW w:w="3694" w:type="dxa"/>
            <w:hideMark/>
          </w:tcPr>
          <w:p w14:paraId="666164A4" w14:textId="5DC86783" w:rsidR="005123A5" w:rsidRPr="005123A5" w:rsidRDefault="005123A5" w:rsidP="005123A5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Corregir la potencia </w:t>
            </w:r>
            <w:proofErr w:type="gramStart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de acuerdo a</w:t>
            </w:r>
            <w:proofErr w:type="gramEnd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las cantidades efectivamente retiradas</w:t>
            </w:r>
          </w:p>
        </w:tc>
      </w:tr>
      <w:tr w:rsidR="005123A5" w:rsidRPr="005123A5" w14:paraId="568CE8B6" w14:textId="77777777" w:rsidTr="005123A5">
        <w:trPr>
          <w:trHeight w:val="870"/>
        </w:trPr>
        <w:tc>
          <w:tcPr>
            <w:tcW w:w="733" w:type="dxa"/>
            <w:noWrap/>
            <w:hideMark/>
          </w:tcPr>
          <w:p w14:paraId="705C1BEC" w14:textId="77777777" w:rsidR="005123A5" w:rsidRPr="005123A5" w:rsidRDefault="005123A5" w:rsidP="005123A5">
            <w:pPr>
              <w:jc w:val="righ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3</w:t>
            </w:r>
          </w:p>
        </w:tc>
        <w:tc>
          <w:tcPr>
            <w:tcW w:w="3318" w:type="dxa"/>
            <w:hideMark/>
          </w:tcPr>
          <w:p w14:paraId="18A8187C" w14:textId="77777777" w:rsidR="005123A5" w:rsidRPr="005123A5" w:rsidRDefault="005123A5" w:rsidP="005123A5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Modelo PNP </w:t>
            </w:r>
            <w:proofErr w:type="gramStart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Enero</w:t>
            </w:r>
            <w:proofErr w:type="gramEnd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2021_ITP</w:t>
            </w: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br/>
              <w:t xml:space="preserve">Hoja: Recargos por </w:t>
            </w:r>
            <w:proofErr w:type="spellStart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STx</w:t>
            </w:r>
            <w:proofErr w:type="spellEnd"/>
          </w:p>
        </w:tc>
        <w:tc>
          <w:tcPr>
            <w:tcW w:w="5251" w:type="dxa"/>
            <w:hideMark/>
          </w:tcPr>
          <w:p w14:paraId="03C00852" w14:textId="37679D72" w:rsidR="005123A5" w:rsidRPr="005123A5" w:rsidRDefault="005123A5" w:rsidP="005123A5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proofErr w:type="spellStart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Cochamó</w:t>
            </w:r>
            <w:proofErr w:type="spellEnd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y </w:t>
            </w:r>
            <w:proofErr w:type="spellStart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Hornopirén</w:t>
            </w:r>
            <w:proofErr w:type="spellEnd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están incluidos en el Sistema Zonal B</w:t>
            </w:r>
          </w:p>
        </w:tc>
        <w:tc>
          <w:tcPr>
            <w:tcW w:w="3694" w:type="dxa"/>
            <w:hideMark/>
          </w:tcPr>
          <w:p w14:paraId="790BD8E6" w14:textId="77777777" w:rsidR="005123A5" w:rsidRPr="005123A5" w:rsidRDefault="005123A5" w:rsidP="005123A5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Asignar la demanda de </w:t>
            </w:r>
            <w:proofErr w:type="spellStart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Cochamó</w:t>
            </w:r>
            <w:proofErr w:type="spellEnd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y </w:t>
            </w:r>
            <w:proofErr w:type="spellStart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Hornopirén</w:t>
            </w:r>
            <w:proofErr w:type="spellEnd"/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 al sistema zonal al que corresponden</w:t>
            </w:r>
          </w:p>
        </w:tc>
      </w:tr>
      <w:tr w:rsidR="005123A5" w:rsidRPr="005123A5" w14:paraId="26D8A9C6" w14:textId="77777777" w:rsidTr="005123A5">
        <w:trPr>
          <w:trHeight w:val="1450"/>
        </w:trPr>
        <w:tc>
          <w:tcPr>
            <w:tcW w:w="733" w:type="dxa"/>
            <w:noWrap/>
            <w:hideMark/>
          </w:tcPr>
          <w:p w14:paraId="76C88360" w14:textId="77777777" w:rsidR="005123A5" w:rsidRPr="005123A5" w:rsidRDefault="005123A5" w:rsidP="005123A5">
            <w:pPr>
              <w:jc w:val="righ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4</w:t>
            </w:r>
          </w:p>
        </w:tc>
        <w:tc>
          <w:tcPr>
            <w:tcW w:w="3318" w:type="dxa"/>
            <w:hideMark/>
          </w:tcPr>
          <w:p w14:paraId="05650459" w14:textId="77777777" w:rsidR="005123A5" w:rsidRPr="005123A5" w:rsidRDefault="005123A5" w:rsidP="005123A5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5251" w:type="dxa"/>
            <w:hideMark/>
          </w:tcPr>
          <w:p w14:paraId="0F647139" w14:textId="409E9884" w:rsidR="005123A5" w:rsidRPr="005123A5" w:rsidRDefault="005123A5" w:rsidP="005123A5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La energía valorizada asociada a los puntos de retiro utilizada en el cálculo de las </w:t>
            </w:r>
            <w:r w:rsidR="00893420">
              <w:rPr>
                <w:rFonts w:ascii="Calibri" w:eastAsia="Times New Roman" w:hAnsi="Calibri" w:cs="Calibri"/>
                <w:color w:val="000000"/>
                <w:lang w:eastAsia="es-CL"/>
              </w:rPr>
              <w:t>D</w:t>
            </w: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iferencias por </w:t>
            </w:r>
            <w:r w:rsidR="00893420">
              <w:rPr>
                <w:rFonts w:ascii="Calibri" w:eastAsia="Times New Roman" w:hAnsi="Calibri" w:cs="Calibri"/>
                <w:color w:val="000000"/>
                <w:lang w:eastAsia="es-CL"/>
              </w:rPr>
              <w:t>C</w:t>
            </w: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ompras presenta diferencias con la información publicada por el Coordinador en los balances mensuales de transferencias económicas</w:t>
            </w:r>
          </w:p>
        </w:tc>
        <w:tc>
          <w:tcPr>
            <w:tcW w:w="3694" w:type="dxa"/>
            <w:hideMark/>
          </w:tcPr>
          <w:p w14:paraId="1B58559A" w14:textId="0ADF647F" w:rsidR="005123A5" w:rsidRPr="005123A5" w:rsidRDefault="005123A5" w:rsidP="005123A5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5123A5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  <w:r w:rsidR="00893420">
              <w:rPr>
                <w:rFonts w:ascii="Calibri" w:eastAsia="Times New Roman" w:hAnsi="Calibri" w:cs="Calibri"/>
                <w:color w:val="000000"/>
                <w:lang w:eastAsia="es-CL"/>
              </w:rPr>
              <w:t>Verificar datos con el CEN</w:t>
            </w:r>
          </w:p>
        </w:tc>
      </w:tr>
    </w:tbl>
    <w:p w14:paraId="3ABAE225" w14:textId="77777777" w:rsidR="00950E23" w:rsidRPr="00950E23" w:rsidRDefault="00950E23" w:rsidP="00950E23">
      <w:pPr>
        <w:jc w:val="both"/>
      </w:pPr>
    </w:p>
    <w:sectPr w:rsidR="00950E23" w:rsidRPr="00950E23" w:rsidSect="00950E2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E23"/>
    <w:rsid w:val="000816EE"/>
    <w:rsid w:val="000F4655"/>
    <w:rsid w:val="0012290F"/>
    <w:rsid w:val="0020380D"/>
    <w:rsid w:val="00213C41"/>
    <w:rsid w:val="00252E01"/>
    <w:rsid w:val="002B2E69"/>
    <w:rsid w:val="00377A69"/>
    <w:rsid w:val="00391FF7"/>
    <w:rsid w:val="003B4B1E"/>
    <w:rsid w:val="004565CB"/>
    <w:rsid w:val="00490323"/>
    <w:rsid w:val="005123A5"/>
    <w:rsid w:val="007B3960"/>
    <w:rsid w:val="007B7B8F"/>
    <w:rsid w:val="00893420"/>
    <w:rsid w:val="008E4450"/>
    <w:rsid w:val="00950E23"/>
    <w:rsid w:val="009637C6"/>
    <w:rsid w:val="0097269C"/>
    <w:rsid w:val="00A25005"/>
    <w:rsid w:val="00D005B7"/>
    <w:rsid w:val="00D07A75"/>
    <w:rsid w:val="00D55DF6"/>
    <w:rsid w:val="00D907BD"/>
    <w:rsid w:val="00DD3F69"/>
    <w:rsid w:val="00E24EE0"/>
    <w:rsid w:val="00EB343F"/>
    <w:rsid w:val="00FB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06DEC"/>
  <w15:chartTrackingRefBased/>
  <w15:docId w15:val="{24DC5792-9967-41D0-8D2A-B78A95CF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0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1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962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Javiera Cardenas</dc:creator>
  <cp:keywords/>
  <dc:description/>
  <cp:lastModifiedBy>Javiera Cardenas</cp:lastModifiedBy>
  <cp:revision>2</cp:revision>
  <dcterms:created xsi:type="dcterms:W3CDTF">2020-10-28T22:09:00Z</dcterms:created>
  <dcterms:modified xsi:type="dcterms:W3CDTF">2020-10-28T22:09:00Z</dcterms:modified>
</cp:coreProperties>
</file>